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44" w:type="dxa"/>
          <w:bottom w:w="360" w:type="dxa"/>
          <w:right w:w="144" w:type="dxa"/>
        </w:tblCellMar>
        <w:tblLook w:val="04A0" w:firstRow="1" w:lastRow="0" w:firstColumn="1" w:lastColumn="0" w:noHBand="0" w:noVBand="1"/>
      </w:tblPr>
      <w:tblGrid>
        <w:gridCol w:w="2074"/>
        <w:gridCol w:w="7646"/>
      </w:tblGrid>
      <w:tr w:rsidR="00A045DA" w:rsidRPr="00A045DA" w:rsidTr="00B24DB1">
        <w:tc>
          <w:tcPr>
            <w:tcW w:w="2074" w:type="dxa"/>
          </w:tcPr>
          <w:p w:rsidR="00A045DA" w:rsidRPr="00A045DA" w:rsidRDefault="00A045DA" w:rsidP="00A045DA">
            <w:pPr>
              <w:rPr>
                <w:rFonts w:cs="Times New Roman"/>
              </w:rPr>
            </w:pPr>
          </w:p>
        </w:tc>
        <w:tc>
          <w:tcPr>
            <w:tcW w:w="7646" w:type="dxa"/>
            <w:tcMar>
              <w:bottom w:w="576" w:type="dxa"/>
            </w:tcMar>
          </w:tcPr>
          <w:p w:rsidR="00A045DA" w:rsidRPr="00A045DA" w:rsidRDefault="00A045DA" w:rsidP="00A045DA">
            <w:pPr>
              <w:spacing w:line="240" w:lineRule="auto"/>
              <w:rPr>
                <w:rFonts w:asciiTheme="majorHAnsi" w:eastAsiaTheme="majorEastAsia" w:hAnsiTheme="majorHAnsi" w:cs="Times New Roman"/>
                <w:caps/>
                <w:sz w:val="48"/>
                <w:szCs w:val="48"/>
              </w:rPr>
            </w:pPr>
            <w:r w:rsidRPr="00A045DA">
              <w:rPr>
                <w:rFonts w:asciiTheme="majorHAnsi" w:eastAsiaTheme="majorEastAsia" w:hAnsiTheme="majorHAnsi" w:cs="Times New Roman"/>
                <w:caps/>
                <w:sz w:val="48"/>
                <w:szCs w:val="48"/>
              </w:rPr>
              <w:t>William Richardson</w:t>
            </w:r>
          </w:p>
          <w:p w:rsidR="00A045DA" w:rsidRPr="00A045DA" w:rsidRDefault="00A045DA" w:rsidP="00A045DA">
            <w:pPr>
              <w:rPr>
                <w:rFonts w:cs="Times New Roman"/>
              </w:rPr>
            </w:pPr>
            <w:r w:rsidRPr="00A045DA">
              <w:rPr>
                <w:rFonts w:cs="Times New Roman"/>
              </w:rPr>
              <w:t>8403 Monument Oak Boerne TX  78015 | </w:t>
            </w:r>
            <w:r w:rsidRPr="00A045DA">
              <w:rPr>
                <w:rFonts w:cs="Times New Roman"/>
                <w:kern w:val="20"/>
              </w:rPr>
              <w:t>southtxpilot@gmail.com</w:t>
            </w:r>
            <w:r w:rsidRPr="00A045DA">
              <w:rPr>
                <w:rFonts w:cs="Times New Roman"/>
              </w:rPr>
              <w:t> | 210-952-6216</w:t>
            </w:r>
          </w:p>
        </w:tc>
      </w:tr>
      <w:tr w:rsidR="00A045DA" w:rsidRPr="00A045DA" w:rsidTr="00B24DB1">
        <w:tc>
          <w:tcPr>
            <w:tcW w:w="2074" w:type="dxa"/>
          </w:tcPr>
          <w:p w:rsidR="00A045DA" w:rsidRPr="00A045DA" w:rsidRDefault="00A045DA" w:rsidP="00A045DA">
            <w:pPr>
              <w:pBdr>
                <w:right w:val="single" w:sz="8" w:space="4" w:color="262626" w:themeColor="text1" w:themeTint="D9"/>
              </w:pBdr>
              <w:spacing w:line="240" w:lineRule="auto"/>
              <w:jc w:val="right"/>
              <w:outlineLvl w:val="0"/>
              <w:rPr>
                <w:rFonts w:cs="Times New Roman"/>
                <w:b/>
                <w:bCs/>
                <w:caps/>
                <w:kern w:val="20"/>
              </w:rPr>
            </w:pPr>
            <w:r w:rsidRPr="00A045DA">
              <w:rPr>
                <w:rFonts w:cs="Times New Roman"/>
                <w:b/>
                <w:bCs/>
                <w:caps/>
                <w:kern w:val="20"/>
              </w:rPr>
              <w:t>Objective</w:t>
            </w:r>
          </w:p>
        </w:tc>
        <w:tc>
          <w:tcPr>
            <w:tcW w:w="7646" w:type="dxa"/>
          </w:tcPr>
          <w:p w:rsidR="00A045DA" w:rsidRPr="00A045DA" w:rsidRDefault="00A045DA" w:rsidP="00A045DA">
            <w:pPr>
              <w:spacing w:after="180"/>
              <w:rPr>
                <w:rFonts w:cs="Times New Roman"/>
              </w:rPr>
            </w:pPr>
            <w:r w:rsidRPr="00A045DA">
              <w:rPr>
                <w:rFonts w:cs="Times New Roman"/>
              </w:rPr>
              <w:t>I’m wanting to apply my expertise in the emerging field of proton therapy. I am looking for a contract position that I can immerse myself in.</w:t>
            </w:r>
          </w:p>
        </w:tc>
      </w:tr>
      <w:tr w:rsidR="00A045DA" w:rsidRPr="00A045DA" w:rsidTr="00B24DB1">
        <w:tc>
          <w:tcPr>
            <w:tcW w:w="2074" w:type="dxa"/>
          </w:tcPr>
          <w:p w:rsidR="00A045DA" w:rsidRPr="00A045DA" w:rsidRDefault="00A045DA" w:rsidP="00A045DA">
            <w:pPr>
              <w:pBdr>
                <w:right w:val="single" w:sz="8" w:space="4" w:color="262626" w:themeColor="text1" w:themeTint="D9"/>
              </w:pBdr>
              <w:spacing w:line="240" w:lineRule="auto"/>
              <w:jc w:val="right"/>
              <w:outlineLvl w:val="0"/>
              <w:rPr>
                <w:rFonts w:cs="Times New Roman"/>
                <w:b/>
                <w:bCs/>
                <w:caps/>
                <w:kern w:val="20"/>
              </w:rPr>
            </w:pPr>
            <w:r w:rsidRPr="00A045DA">
              <w:rPr>
                <w:rFonts w:cs="Times New Roman"/>
                <w:b/>
                <w:bCs/>
                <w:caps/>
                <w:kern w:val="20"/>
              </w:rPr>
              <w:t>Skills &amp; Abilities</w:t>
            </w:r>
          </w:p>
        </w:tc>
        <w:tc>
          <w:tcPr>
            <w:tcW w:w="7646" w:type="dxa"/>
          </w:tcPr>
          <w:p w:rsidR="00A045DA" w:rsidRPr="00A045DA" w:rsidRDefault="00A045DA" w:rsidP="00A045DA">
            <w:pPr>
              <w:spacing w:after="180"/>
              <w:rPr>
                <w:rFonts w:cs="Times New Roman"/>
              </w:rPr>
            </w:pPr>
            <w:r w:rsidRPr="00A045DA">
              <w:rPr>
                <w:rFonts w:cs="Times New Roman"/>
              </w:rPr>
              <w:t>I am an expert in troubleshooting I have worked as a field service engineer, national technical specialist, and technical trainer. What I don’t know, I figure out. I am the next level guy.</w:t>
            </w:r>
          </w:p>
        </w:tc>
      </w:tr>
      <w:tr w:rsidR="00A045DA" w:rsidRPr="00A045DA" w:rsidTr="00B24DB1">
        <w:tc>
          <w:tcPr>
            <w:tcW w:w="2074" w:type="dxa"/>
          </w:tcPr>
          <w:p w:rsidR="00A045DA" w:rsidRPr="00A045DA" w:rsidRDefault="00A045DA" w:rsidP="00A045DA">
            <w:pPr>
              <w:pBdr>
                <w:right w:val="single" w:sz="8" w:space="4" w:color="262626" w:themeColor="text1" w:themeTint="D9"/>
              </w:pBdr>
              <w:spacing w:line="240" w:lineRule="auto"/>
              <w:jc w:val="right"/>
              <w:outlineLvl w:val="0"/>
              <w:rPr>
                <w:rFonts w:cs="Times New Roman"/>
                <w:b/>
                <w:bCs/>
                <w:caps/>
                <w:kern w:val="20"/>
              </w:rPr>
            </w:pPr>
            <w:r w:rsidRPr="00A045DA">
              <w:rPr>
                <w:rFonts w:cs="Times New Roman"/>
                <w:b/>
                <w:bCs/>
                <w:caps/>
                <w:kern w:val="20"/>
              </w:rPr>
              <w:t>Experience</w:t>
            </w:r>
          </w:p>
        </w:tc>
        <w:tc>
          <w:tcPr>
            <w:tcW w:w="7646" w:type="dxa"/>
          </w:tcPr>
          <w:p w:rsidR="00A524D0" w:rsidRDefault="00A045DA" w:rsidP="00A045DA">
            <w:pPr>
              <w:keepNext/>
              <w:keepLines/>
              <w:outlineLvl w:val="1"/>
              <w:rPr>
                <w:rFonts w:cs="Times New Roman"/>
                <w:caps/>
                <w:color w:val="000000" w:themeColor="text1"/>
                <w:kern w:val="20"/>
              </w:rPr>
            </w:pPr>
            <w:r w:rsidRPr="00A045DA">
              <w:rPr>
                <w:rFonts w:cs="Times New Roman"/>
                <w:b/>
                <w:bCs/>
                <w:caps/>
                <w:color w:val="000000" w:themeColor="text1"/>
                <w:kern w:val="20"/>
              </w:rPr>
              <w:t>Senior Field Service Engineer</w:t>
            </w:r>
            <w:r w:rsidRPr="00A045DA">
              <w:rPr>
                <w:rFonts w:cs="Times New Roman"/>
                <w:caps/>
                <w:color w:val="000000" w:themeColor="text1"/>
                <w:kern w:val="20"/>
              </w:rPr>
              <w:t xml:space="preserve"> </w:t>
            </w:r>
          </w:p>
          <w:p w:rsidR="00A045DA" w:rsidRDefault="00A045DA" w:rsidP="00A524D0">
            <w:pPr>
              <w:keepNext/>
              <w:keepLines/>
              <w:outlineLvl w:val="1"/>
              <w:rPr>
                <w:rFonts w:cs="Times New Roman"/>
                <w:caps/>
                <w:color w:val="7F7F7F" w:themeColor="text1" w:themeTint="80"/>
                <w:szCs w:val="17"/>
              </w:rPr>
            </w:pPr>
            <w:r w:rsidRPr="00A045DA">
              <w:rPr>
                <w:rFonts w:cs="Times New Roman"/>
                <w:caps/>
                <w:color w:val="000000" w:themeColor="text1"/>
                <w:kern w:val="20"/>
              </w:rPr>
              <w:t>Comprehensive Oncology Solutions</w:t>
            </w:r>
            <w:r w:rsidR="00A524D0">
              <w:rPr>
                <w:rFonts w:cs="Times New Roman"/>
                <w:caps/>
                <w:color w:val="000000" w:themeColor="text1"/>
                <w:kern w:val="20"/>
              </w:rPr>
              <w:t xml:space="preserve">                           </w:t>
            </w:r>
            <w:r w:rsidRPr="00A045DA">
              <w:rPr>
                <w:rFonts w:cs="Times New Roman"/>
                <w:caps/>
                <w:color w:val="7F7F7F" w:themeColor="text1" w:themeTint="80"/>
                <w:szCs w:val="17"/>
              </w:rPr>
              <w:t>January 2014-Present</w:t>
            </w:r>
          </w:p>
          <w:p w:rsidR="00A524D0" w:rsidRPr="00A045DA" w:rsidRDefault="00A524D0" w:rsidP="00A524D0">
            <w:pPr>
              <w:keepNext/>
              <w:keepLines/>
              <w:outlineLvl w:val="1"/>
              <w:rPr>
                <w:rFonts w:cs="Times New Roman"/>
                <w:caps/>
                <w:color w:val="7F7F7F" w:themeColor="text1" w:themeTint="80"/>
                <w:szCs w:val="17"/>
              </w:rPr>
            </w:pPr>
          </w:p>
          <w:p w:rsidR="00A045DA" w:rsidRPr="00A045DA" w:rsidRDefault="00A045DA" w:rsidP="00A045DA">
            <w:pPr>
              <w:spacing w:after="180"/>
              <w:rPr>
                <w:rFonts w:cs="Times New Roman"/>
              </w:rPr>
            </w:pPr>
            <w:r w:rsidRPr="00A045DA">
              <w:rPr>
                <w:rFonts w:cs="Times New Roman"/>
              </w:rPr>
              <w:t>District lead for the San Antonio area. Manage and train junior engineers. Troubleshoot and maintain Varian linacs, GE ct scanners, Elekta linacs, and Phillips ct scanners.</w:t>
            </w:r>
          </w:p>
          <w:p w:rsidR="00A524D0" w:rsidRDefault="00A045DA" w:rsidP="00A045DA">
            <w:pPr>
              <w:keepNext/>
              <w:keepLines/>
              <w:outlineLvl w:val="1"/>
              <w:rPr>
                <w:rFonts w:cs="Times New Roman"/>
                <w:caps/>
                <w:color w:val="000000" w:themeColor="text1"/>
                <w:kern w:val="20"/>
              </w:rPr>
            </w:pPr>
            <w:r w:rsidRPr="00A045DA">
              <w:rPr>
                <w:rFonts w:cs="Times New Roman"/>
                <w:b/>
                <w:bCs/>
                <w:caps/>
                <w:color w:val="000000" w:themeColor="text1"/>
                <w:kern w:val="20"/>
              </w:rPr>
              <w:t>Senior Field Service engineer/national technical specialist</w:t>
            </w:r>
            <w:r w:rsidRPr="00A045DA">
              <w:rPr>
                <w:rFonts w:cs="Times New Roman"/>
                <w:caps/>
                <w:color w:val="000000" w:themeColor="text1"/>
                <w:kern w:val="20"/>
              </w:rPr>
              <w:t xml:space="preserve"> </w:t>
            </w:r>
          </w:p>
          <w:p w:rsidR="00A045DA" w:rsidRDefault="00A045DA" w:rsidP="00A524D0">
            <w:pPr>
              <w:keepNext/>
              <w:keepLines/>
              <w:outlineLvl w:val="1"/>
              <w:rPr>
                <w:rFonts w:cs="Times New Roman"/>
                <w:caps/>
                <w:color w:val="7F7F7F" w:themeColor="text1" w:themeTint="80"/>
                <w:szCs w:val="17"/>
              </w:rPr>
            </w:pPr>
            <w:r w:rsidRPr="00A045DA">
              <w:rPr>
                <w:rFonts w:cs="Times New Roman"/>
                <w:caps/>
                <w:color w:val="000000" w:themeColor="text1"/>
                <w:kern w:val="20"/>
              </w:rPr>
              <w:t>varian medical systems</w:t>
            </w:r>
            <w:r w:rsidR="00A524D0">
              <w:rPr>
                <w:rFonts w:cs="Times New Roman"/>
                <w:caps/>
                <w:color w:val="000000" w:themeColor="text1"/>
                <w:kern w:val="20"/>
              </w:rPr>
              <w:t xml:space="preserve">                                                               </w:t>
            </w:r>
            <w:r w:rsidRPr="00A045DA">
              <w:rPr>
                <w:rFonts w:cs="Times New Roman"/>
                <w:caps/>
                <w:color w:val="7F7F7F" w:themeColor="text1" w:themeTint="80"/>
                <w:szCs w:val="17"/>
              </w:rPr>
              <w:t>may 2002-oct 2013</w:t>
            </w:r>
          </w:p>
          <w:p w:rsidR="00A524D0" w:rsidRPr="00A045DA" w:rsidRDefault="00A524D0" w:rsidP="00A524D0">
            <w:pPr>
              <w:keepNext/>
              <w:keepLines/>
              <w:outlineLvl w:val="1"/>
              <w:rPr>
                <w:rFonts w:cs="Times New Roman"/>
                <w:caps/>
                <w:color w:val="7F7F7F" w:themeColor="text1" w:themeTint="80"/>
                <w:szCs w:val="17"/>
              </w:rPr>
            </w:pPr>
            <w:bookmarkStart w:id="0" w:name="_GoBack"/>
            <w:bookmarkEnd w:id="0"/>
          </w:p>
          <w:p w:rsidR="00A045DA" w:rsidRPr="00A045DA" w:rsidRDefault="00A045DA" w:rsidP="00A045DA">
            <w:pPr>
              <w:spacing w:after="180"/>
              <w:rPr>
                <w:rFonts w:cs="Times New Roman"/>
              </w:rPr>
            </w:pPr>
            <w:r w:rsidRPr="00A045DA">
              <w:rPr>
                <w:rFonts w:cs="Times New Roman"/>
              </w:rPr>
              <w:t>Maintain and troubleshoot Varian linacs. Provide national support for Varian linacs.</w:t>
            </w:r>
          </w:p>
        </w:tc>
      </w:tr>
      <w:tr w:rsidR="00A045DA" w:rsidRPr="00A045DA" w:rsidTr="00B24DB1">
        <w:trPr>
          <w:trHeight w:val="900"/>
        </w:trPr>
        <w:tc>
          <w:tcPr>
            <w:tcW w:w="2074" w:type="dxa"/>
          </w:tcPr>
          <w:p w:rsidR="00A045DA" w:rsidRPr="00A045DA" w:rsidRDefault="00A045DA" w:rsidP="00A045DA">
            <w:pPr>
              <w:pBdr>
                <w:right w:val="single" w:sz="8" w:space="4" w:color="262626" w:themeColor="text1" w:themeTint="D9"/>
              </w:pBdr>
              <w:spacing w:line="240" w:lineRule="auto"/>
              <w:jc w:val="right"/>
              <w:outlineLvl w:val="0"/>
              <w:rPr>
                <w:rFonts w:cs="Times New Roman"/>
                <w:b/>
                <w:bCs/>
                <w:caps/>
                <w:kern w:val="20"/>
              </w:rPr>
            </w:pPr>
            <w:r w:rsidRPr="00A045DA">
              <w:rPr>
                <w:rFonts w:cs="Times New Roman"/>
                <w:b/>
                <w:bCs/>
                <w:caps/>
                <w:kern w:val="20"/>
              </w:rPr>
              <w:t>Education</w:t>
            </w:r>
          </w:p>
        </w:tc>
        <w:tc>
          <w:tcPr>
            <w:tcW w:w="7646" w:type="dxa"/>
          </w:tcPr>
          <w:p w:rsidR="00A045DA" w:rsidRPr="00A045DA" w:rsidRDefault="00A045DA" w:rsidP="00A045DA">
            <w:pPr>
              <w:keepNext/>
              <w:keepLines/>
              <w:outlineLvl w:val="1"/>
              <w:rPr>
                <w:rFonts w:cs="Times New Roman"/>
                <w:caps/>
                <w:color w:val="000000" w:themeColor="text1"/>
                <w:kern w:val="20"/>
              </w:rPr>
            </w:pPr>
            <w:r w:rsidRPr="00A045DA">
              <w:rPr>
                <w:rFonts w:cs="Times New Roman"/>
                <w:b/>
                <w:bCs/>
                <w:caps/>
                <w:color w:val="000000" w:themeColor="text1"/>
                <w:kern w:val="20"/>
              </w:rPr>
              <w:t>Varian Medical Systems</w:t>
            </w:r>
            <w:r w:rsidRPr="00A045DA">
              <w:rPr>
                <w:rFonts w:cs="Times New Roman"/>
                <w:caps/>
                <w:color w:val="000000" w:themeColor="text1"/>
                <w:kern w:val="20"/>
              </w:rPr>
              <w:t>, Milpitas, ca/Las vegas, NV</w:t>
            </w:r>
          </w:p>
          <w:p w:rsidR="00A045DA" w:rsidRPr="00A045DA" w:rsidRDefault="00A045DA" w:rsidP="00A045DA">
            <w:pPr>
              <w:keepNext/>
              <w:keepLines/>
              <w:spacing w:after="80"/>
              <w:outlineLvl w:val="2"/>
              <w:rPr>
                <w:rFonts w:cs="Times New Roman"/>
                <w:caps/>
                <w:color w:val="7F7F7F" w:themeColor="text1" w:themeTint="80"/>
                <w:szCs w:val="17"/>
              </w:rPr>
            </w:pPr>
          </w:p>
          <w:p w:rsidR="00A045DA" w:rsidRPr="00A045DA" w:rsidRDefault="00A045DA" w:rsidP="00A045DA">
            <w:pPr>
              <w:spacing w:after="180"/>
              <w:rPr>
                <w:rFonts w:cs="Times New Roman"/>
              </w:rPr>
            </w:pPr>
            <w:r w:rsidRPr="00A045DA">
              <w:rPr>
                <w:rFonts w:cs="Times New Roman"/>
              </w:rPr>
              <w:t xml:space="preserve">Systems Clinical, Service A, PV, Mark MLC, Mill MLC, M3 MLC, HD MLC, OGP, Varis, 4Ditc, Resp Gating, M series Linatron, Acuity, OBI, Truebeam, </w:t>
            </w:r>
          </w:p>
        </w:tc>
      </w:tr>
      <w:tr w:rsidR="00A045DA" w:rsidRPr="00A045DA" w:rsidTr="00B24DB1">
        <w:tc>
          <w:tcPr>
            <w:tcW w:w="2074" w:type="dxa"/>
          </w:tcPr>
          <w:p w:rsidR="00A045DA" w:rsidRPr="00A045DA" w:rsidRDefault="00A045DA" w:rsidP="00A045DA">
            <w:pPr>
              <w:pBdr>
                <w:right w:val="single" w:sz="8" w:space="4" w:color="262626" w:themeColor="text1" w:themeTint="D9"/>
              </w:pBdr>
              <w:spacing w:line="240" w:lineRule="auto"/>
              <w:jc w:val="right"/>
              <w:outlineLvl w:val="0"/>
              <w:rPr>
                <w:rFonts w:cs="Times New Roman"/>
                <w:b/>
                <w:bCs/>
                <w:caps/>
                <w:kern w:val="20"/>
              </w:rPr>
            </w:pPr>
            <w:r w:rsidRPr="00A045DA">
              <w:rPr>
                <w:rFonts w:cs="Times New Roman"/>
                <w:b/>
                <w:bCs/>
                <w:caps/>
                <w:kern w:val="20"/>
              </w:rPr>
              <w:t>Leadership</w:t>
            </w:r>
          </w:p>
        </w:tc>
        <w:tc>
          <w:tcPr>
            <w:tcW w:w="7646" w:type="dxa"/>
          </w:tcPr>
          <w:p w:rsidR="00A045DA" w:rsidRPr="00A045DA" w:rsidRDefault="00A045DA" w:rsidP="00A045DA">
            <w:pPr>
              <w:spacing w:after="180"/>
              <w:rPr>
                <w:rFonts w:cs="Times New Roman"/>
              </w:rPr>
            </w:pPr>
            <w:r w:rsidRPr="00A045DA">
              <w:rPr>
                <w:rFonts w:cs="Times New Roman"/>
              </w:rPr>
              <w:t>Founding partner of COS. Responsible for training and growing a team of seven engineers in the last two years.</w:t>
            </w:r>
          </w:p>
        </w:tc>
      </w:tr>
      <w:tr w:rsidR="00A045DA" w:rsidRPr="00A045DA" w:rsidTr="00B24DB1">
        <w:tc>
          <w:tcPr>
            <w:tcW w:w="2074" w:type="dxa"/>
          </w:tcPr>
          <w:p w:rsidR="00A045DA" w:rsidRPr="00A045DA" w:rsidRDefault="00A045DA" w:rsidP="00A045DA">
            <w:pPr>
              <w:pBdr>
                <w:right w:val="single" w:sz="8" w:space="4" w:color="262626" w:themeColor="text1" w:themeTint="D9"/>
              </w:pBdr>
              <w:spacing w:line="240" w:lineRule="auto"/>
              <w:jc w:val="right"/>
              <w:outlineLvl w:val="0"/>
              <w:rPr>
                <w:rFonts w:cs="Times New Roman"/>
                <w:b/>
                <w:bCs/>
                <w:caps/>
                <w:kern w:val="20"/>
              </w:rPr>
            </w:pPr>
            <w:r w:rsidRPr="00A045DA">
              <w:rPr>
                <w:rFonts w:cs="Times New Roman"/>
                <w:b/>
                <w:bCs/>
                <w:caps/>
                <w:kern w:val="20"/>
              </w:rPr>
              <w:t>References</w:t>
            </w:r>
          </w:p>
        </w:tc>
        <w:tc>
          <w:tcPr>
            <w:tcW w:w="7646" w:type="dxa"/>
          </w:tcPr>
          <w:p w:rsidR="00A045DA" w:rsidRPr="00A045DA" w:rsidRDefault="00A045DA" w:rsidP="00A045DA">
            <w:pPr>
              <w:keepNext/>
              <w:keepLines/>
              <w:outlineLvl w:val="1"/>
              <w:rPr>
                <w:rFonts w:cs="Times New Roman"/>
                <w:caps/>
                <w:color w:val="000000" w:themeColor="text1"/>
                <w:kern w:val="20"/>
              </w:rPr>
            </w:pPr>
            <w:r w:rsidRPr="00A045DA">
              <w:rPr>
                <w:rFonts w:cs="Times New Roman"/>
                <w:b/>
                <w:bCs/>
                <w:caps/>
                <w:color w:val="000000" w:themeColor="text1"/>
                <w:kern w:val="20"/>
              </w:rPr>
              <w:t>Upon Request</w:t>
            </w:r>
          </w:p>
        </w:tc>
      </w:tr>
    </w:tbl>
    <w:p w:rsidR="007B0D21" w:rsidRPr="00A045DA" w:rsidRDefault="007B0D21" w:rsidP="00A045DA"/>
    <w:sectPr w:rsidR="007B0D21" w:rsidRPr="00A045DA">
      <w:footerReference w:type="default" r:id="rId7"/>
      <w:pgSz w:w="12240" w:h="15840"/>
      <w:pgMar w:top="1512" w:right="1584" w:bottom="936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901" w:rsidRDefault="00A82901">
      <w:pPr>
        <w:spacing w:after="0" w:line="240" w:lineRule="auto"/>
      </w:pPr>
      <w:r>
        <w:separator/>
      </w:r>
    </w:p>
  </w:endnote>
  <w:endnote w:type="continuationSeparator" w:id="0">
    <w:p w:rsidR="00A82901" w:rsidRDefault="00A8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D21" w:rsidRDefault="000F3191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901" w:rsidRDefault="00A82901">
      <w:pPr>
        <w:spacing w:after="0" w:line="240" w:lineRule="auto"/>
      </w:pPr>
      <w:r>
        <w:separator/>
      </w:r>
    </w:p>
  </w:footnote>
  <w:footnote w:type="continuationSeparator" w:id="0">
    <w:p w:rsidR="00A82901" w:rsidRDefault="00A829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en-US" w:vendorID="64" w:dllVersion="0" w:nlCheck="1" w:checkStyle="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5DA"/>
    <w:rsid w:val="000575DC"/>
    <w:rsid w:val="000F3191"/>
    <w:rsid w:val="004405D1"/>
    <w:rsid w:val="007A2F03"/>
    <w:rsid w:val="007B0D21"/>
    <w:rsid w:val="009A1C10"/>
    <w:rsid w:val="00A045DA"/>
    <w:rsid w:val="00A524D0"/>
    <w:rsid w:val="00A82901"/>
    <w:rsid w:val="00B24DB1"/>
    <w:rsid w:val="00FE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AAA6E"/>
  <w15:chartTrackingRefBased/>
  <w15:docId w15:val="{ABCE36A9-1B67-47D0-8499-EC34AD013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262626" w:themeColor="text1" w:themeTint="D9"/>
        <w:sz w:val="18"/>
        <w:szCs w:val="18"/>
        <w:lang w:val="en-US" w:eastAsia="ja-JP" w:bidi="ar-SA"/>
      </w:rPr>
    </w:rPrDefault>
    <w:pPrDefault>
      <w:pPr>
        <w:spacing w:after="180" w:line="252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semiHidden="1" w:uiPriority="4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unhideWhenUsed/>
    <w:qFormat/>
    <w:pPr>
      <w:pBdr>
        <w:right w:val="single" w:sz="8" w:space="4" w:color="262626" w:themeColor="text1" w:themeTint="D9"/>
      </w:pBdr>
      <w:spacing w:after="0" w:line="240" w:lineRule="auto"/>
      <w:jc w:val="right"/>
      <w:outlineLvl w:val="0"/>
    </w:pPr>
    <w:rPr>
      <w:b/>
      <w:bCs/>
      <w:caps/>
      <w:kern w:val="20"/>
    </w:rPr>
  </w:style>
  <w:style w:type="paragraph" w:styleId="Heading2">
    <w:name w:val="heading 2"/>
    <w:basedOn w:val="Normal"/>
    <w:link w:val="Heading2Char"/>
    <w:uiPriority w:val="9"/>
    <w:unhideWhenUsed/>
    <w:qFormat/>
    <w:pPr>
      <w:keepNext/>
      <w:keepLines/>
      <w:spacing w:after="0"/>
      <w:outlineLvl w:val="1"/>
    </w:pPr>
    <w:rPr>
      <w:caps/>
      <w:color w:val="000000" w:themeColor="text1"/>
      <w:kern w:val="20"/>
    </w:rPr>
  </w:style>
  <w:style w:type="paragraph" w:styleId="Heading3">
    <w:name w:val="heading 3"/>
    <w:basedOn w:val="Normal"/>
    <w:link w:val="Heading3Char"/>
    <w:uiPriority w:val="9"/>
    <w:unhideWhenUsed/>
    <w:qFormat/>
    <w:pPr>
      <w:keepNext/>
      <w:keepLines/>
      <w:spacing w:after="80"/>
      <w:outlineLvl w:val="2"/>
    </w:pPr>
    <w:rPr>
      <w:caps/>
      <w:color w:val="7F7F7F" w:themeColor="text1" w:themeTint="80"/>
      <w:szCs w:val="17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3D4E07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3D4E07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kern w:val="20"/>
    </w:rPr>
  </w:style>
  <w:style w:type="character" w:customStyle="1" w:styleId="Heading2Char">
    <w:name w:val="Heading 2 Char"/>
    <w:basedOn w:val="DefaultParagraphFont"/>
    <w:link w:val="Heading2"/>
    <w:uiPriority w:val="9"/>
    <w:rPr>
      <w:caps/>
      <w:color w:val="000000" w:themeColor="text1"/>
      <w:kern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5"/>
    <w:qFormat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Pr>
      <w:caps/>
      <w:color w:val="7F7F7F" w:themeColor="text1" w:themeTint="80"/>
      <w:szCs w:val="17"/>
    </w:rPr>
  </w:style>
  <w:style w:type="paragraph" w:customStyle="1" w:styleId="Name">
    <w:name w:val="Name"/>
    <w:basedOn w:val="Normal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caps/>
      <w:sz w:val="48"/>
      <w:szCs w:val="48"/>
    </w:rPr>
  </w:style>
  <w:style w:type="character" w:styleId="Emphasis">
    <w:name w:val="Emphasis"/>
    <w:basedOn w:val="DefaultParagraphFont"/>
    <w:uiPriority w:val="4"/>
    <w:unhideWhenUsed/>
    <w:qFormat/>
    <w:rPr>
      <w:b/>
      <w:iCs w:val="0"/>
      <w:color w:val="0D0D0D" w:themeColor="text1" w:themeTint="F2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  <w:jc w:val="right"/>
    </w:pPr>
    <w:rPr>
      <w:b/>
      <w:bCs/>
      <w:caps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Pr>
      <w:b/>
      <w:bCs/>
      <w:caps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3D4E07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3D4E07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7C9E0E" w:themeColor="accent1"/>
        <w:bottom w:val="single" w:sz="4" w:space="10" w:color="7C9E0E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62626" w:themeColor="text1" w:themeTint="D9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ott\AppData\Local\Microsoft\Windows\INetCache\Content.Outlook\V71VMWRT\William.dotx" TargetMode="Externa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231F20"/>
      </a:dk2>
      <a:lt2>
        <a:srgbClr val="F0F0F0"/>
      </a:lt2>
      <a:accent1>
        <a:srgbClr val="7C9E0E"/>
      </a:accent1>
      <a:accent2>
        <a:srgbClr val="4D4D4D"/>
      </a:accent2>
      <a:accent3>
        <a:srgbClr val="3C6478"/>
      </a:accent3>
      <a:accent4>
        <a:srgbClr val="6D5535"/>
      </a:accent4>
      <a:accent5>
        <a:srgbClr val="8D3F4C"/>
      </a:accent5>
      <a:accent6>
        <a:srgbClr val="654C7A"/>
      </a:accent6>
      <a:hlink>
        <a:srgbClr val="8EB610"/>
      </a:hlink>
      <a:folHlink>
        <a:srgbClr val="F7921E"/>
      </a:folHlink>
    </a:clrScheme>
    <a:fontScheme name="Resume">
      <a:majorFont>
        <a:latin typeface="Franklin Gothic Medium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8D473F2-88E6-472D-8B39-3543FF8333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William.dotx</Template>
  <TotalTime>56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Reph</dc:creator>
  <cp:keywords/>
  <dc:description/>
  <cp:lastModifiedBy>Scott Reph</cp:lastModifiedBy>
  <cp:revision>2</cp:revision>
  <dcterms:created xsi:type="dcterms:W3CDTF">2016-08-17T21:13:00Z</dcterms:created>
  <dcterms:modified xsi:type="dcterms:W3CDTF">2017-02-23T17:52:00Z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TC034566219991</vt:lpwstr>
  </property>
</Properties>
</file>